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5.4.0 -->
  <w:body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/>
          <w:i/>
          <w:sz w:val="20"/>
          <w:u w:val="thick"/>
        </w:rPr>
      </w:pPr>
      <w:r>
        <w:rPr>
          <w:rFonts w:ascii="Times New Roman" w:eastAsia="Times New Roman" w:hAnsi="Times New Roman" w:cs="Times New Roman"/>
          <w:b/>
          <w:i/>
          <w:sz w:val="20"/>
          <w:u w:val="thick"/>
        </w:rPr>
        <w:t>Projekt</w:t>
      </w: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/>
          <w:i/>
          <w:sz w:val="20"/>
          <w:u w:val="thick"/>
        </w:rPr>
      </w:pP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  <w:t>z dnia  8 lipca 2025 r.</w:t>
      </w: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  <w:t>Zatwierdzony przez .........................</w:t>
      </w: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</w:p>
    <w:p w:rsidR="00A77B3E">
      <w:pPr>
        <w:spacing w:before="0" w:after="0" w:line="240" w:lineRule="auto"/>
        <w:ind w:left="0" w:right="0"/>
        <w:jc w:val="center"/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</w:pP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>Uchwała</w:t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 xml:space="preserve"> Nr XIII/100/2025</w:t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br/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>Rady Gminy Gręboszów</w:t>
      </w:r>
    </w:p>
    <w:p w:rsidR="00A77B3E">
      <w:pPr>
        <w:spacing w:before="280" w:after="280" w:line="240" w:lineRule="auto"/>
        <w:ind w:left="0" w:right="0"/>
        <w:jc w:val="center"/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</w:pPr>
      <w:r>
        <w:rPr>
          <w:rFonts w:ascii="Times New Roman" w:eastAsia="Times New Roman" w:hAnsi="Times New Roman" w:cs="Times New Roman"/>
          <w:b w:val="0"/>
          <w:caps w:val="0"/>
          <w:sz w:val="22"/>
        </w:rPr>
        <w:t>z dnia 11 lipca 2025 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z w:val="22"/>
          <w:u w:val="none"/>
        </w:rPr>
        <w:t>zmieniająca uchwałę w sprawie ustalenia regulaminów korzystania z gminnych obiektów i urządzeń użyteczności publicznej na terenie Gminy Gręboszów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Na podstawie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40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41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dnia 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marca 1990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samorządzie gminnym (Dz.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2024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1465, 1572, 1907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1940) uchwala się, co następuje: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sz w:val="22"/>
        </w:rPr>
        <w:t>§ 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W załączniku Nr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do uchwały Nr XXXIII/287/2021 Rady Gminy Gręboszów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dnia 30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grudnia 2021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sprawie ustalenia regulaminów korzystania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gminnych obiektów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urządzeń użyteczności publicznej na terenie Gminy Gręboszów, wprowadza się, następujące zmiany: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otrzymuje brzmienie: „1.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Regulamin obowiązuje na placach zabaw, usytuowanych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miejscowościach Wola Żelichowska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Gręboszów, na nieruchomościach stanowiących własność Gminy Gręboszów.”.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otrzymuje brzmienie: „8. Korzystanie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placu zabaw jest możliwe: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w Woli Żelichowskiej - tylko od świtu do zmierzchu;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w Gręboszowie - tylko od świtu do zmierzchu,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uwzględnieniem pierwszeństwa dzieci uczęszczających do Publicznego Przedszkola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Gręboszowie.”.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sz w:val="22"/>
        </w:rPr>
        <w:t>§ 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Wykonanie uchwały powierza się Wójtowi Gminy Gręboszów.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sz w:val="22"/>
        </w:rPr>
        <w:t>§ 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Uchwała wchodzi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życie po upływie 14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dni od dnia ogłoszenia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Dzienniku Urzędowym Województwa Małopolskiego.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4933"/>
        <w:gridCol w:w="4933"/>
      </w:tblGrid>
      <w:tr>
        <w:tblPrEx>
          <w:tblW w:w="5000" w:type="pct"/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 Gminy Gręboszów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Wiesław Wytrwał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sectPr>
          <w:footerReference w:type="default" r:id="rId4"/>
          <w:endnotePr>
            <w:numFmt w:val="decimal"/>
          </w:endnotePr>
          <w:pgSz w:w="11906" w:h="16838"/>
          <w:pgMar w:top="1417" w:right="1020" w:bottom="992" w:left="1020" w:header="708" w:footer="708" w:gutter="0"/>
          <w:cols w:space="708"/>
          <w:docGrid w:linePitch="360"/>
        </w:sectPr>
      </w:pP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360" w:lineRule="auto"/>
        <w:ind w:left="0" w:right="0" w:firstLine="0"/>
        <w:contextualSpacing w:val="0"/>
        <w:jc w:val="center"/>
        <w:rPr>
          <w:b/>
          <w:caps/>
          <w:color w:val="000000"/>
          <w:szCs w:val="20"/>
          <w:shd w:val="clear" w:color="auto" w:fill="FFFFFF"/>
          <w:lang w:val="x-none" w:eastAsia="en-US" w:bidi="ar-SA"/>
        </w:rPr>
      </w:pPr>
      <w:r>
        <w:rPr>
          <w:b/>
          <w:caps/>
          <w:color w:val="000000"/>
          <w:szCs w:val="20"/>
          <w:shd w:val="clear" w:color="auto" w:fill="FFFFFF"/>
          <w:lang w:val="x-none" w:eastAsia="en-US" w:bidi="ar-SA"/>
        </w:rPr>
        <w:t>uzasadnienie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W ramach zakończonej inwestycji budowy przedszkola i żłobka wraz z infrastrukturą towarzyszącą oraz przebudową dojazdu, zaprojektowano i wykonano ogólnodostępny plac zabaw wchodzący w skład gminnych obiektów i urządzeń użyteczności publicznej na terenie Gminy Gręboszów. Zasady korzystania z tych obiektów ustalają regulaminy wprowadzone uchwałą Rady Gminy Gręboszów z dnia 30 grudnia 2021 r. Stąd też zachodzi konieczność objęcia takim regulaminem także tego, nowego placu zabaw. 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360" w:lineRule="auto"/>
        <w:ind w:left="0" w:right="0" w:firstLine="0"/>
        <w:contextualSpacing w:val="0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sectPr>
      <w:footerReference w:type="default" r:id="rId5"/>
      <w:type w:val="nextPage"/>
      <w:pgSz w:w="11907" w:h="16839" w:code="9"/>
      <w:pgMar w:top="1440" w:right="862" w:bottom="1440" w:left="144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966F3DE7-BBFF-48CA-A59C-64121502B7AD.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403"/>
      <w:gridCol w:w="3202"/>
    </w:tblGrid>
    <w:tr>
      <w:tblPrEx>
        <w:tblW w:w="5000" w:type="pct"/>
      </w:tblPrEx>
      <w:tc>
        <w:tcPr>
          <w:tcW w:w="6403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966F3DE7-BBFF-48CA-A59C-64121502B7AD. Projekt</w:t>
          </w:r>
        </w:p>
      </w:tc>
      <w:tc>
        <w:tcPr>
          <w:tcW w:w="3202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2"/>
      <w:szCs w:val="24"/>
      <w:lang w:val="pl-PL" w:eastAsia="pl-PL" w:bidi="pl-PL"/>
    </w:rPr>
  </w:style>
  <w:style w:type="character" w:default="1" w:styleId="DefaultParagraphFont">
    <w:name w:val="Default Paragraph Font"/>
    <w:semiHidden/>
    <w:rPr>
      <w:lang w:val="pl-PL" w:eastAsia="pl-PL" w:bidi="pl-PL"/>
    </w:rPr>
  </w:style>
  <w:style w:type="table" w:default="1" w:styleId="TableNormal">
    <w:name w:val="Normal Table"/>
    <w:semiHidden/>
    <w:rPr>
      <w:lang w:val="pl-PL" w:eastAsia="pl-PL" w:bidi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Gminy Gręboszów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XIII/100/2025 z dnia 11 lipca 2025 r.</dc:title>
  <dc:subject>zmieniająca uchwałę w^sprawie ustalenia regulaminów korzystania z^gminnych obiektów i^urządzeń użyteczności publicznej na terenie Gminy Gręboszów</dc:subject>
  <dc:creator>marcin.janowiec</dc:creator>
  <cp:lastModifiedBy>marcin.janowiec</cp:lastModifiedBy>
  <cp:revision>1</cp:revision>
  <dcterms:created xsi:type="dcterms:W3CDTF">2025-07-08T12:59:38Z</dcterms:created>
  <dcterms:modified xsi:type="dcterms:W3CDTF">2025-07-08T12:59:38Z</dcterms:modified>
  <cp:category>Akt prawny</cp:category>
</cp:coreProperties>
</file>