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4.0 -->
  <w:body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  <w:r>
        <w:rPr>
          <w:rFonts w:ascii="Times New Roman" w:eastAsia="Times New Roman" w:hAnsi="Times New Roman" w:cs="Times New Roman"/>
          <w:b/>
          <w:i/>
          <w:sz w:val="20"/>
          <w:u w:val="thick"/>
        </w:rPr>
        <w:t>Projekt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/>
          <w:i/>
          <w:sz w:val="20"/>
          <w:u w:val="thick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 dnia  5 września 2025 r.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  <w:t>Zatwierdzony przez .........................</w:t>
      </w: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/>
        <w:ind w:left="5669" w:right="0"/>
        <w:jc w:val="left"/>
        <w:rPr>
          <w:rFonts w:ascii="Times New Roman" w:eastAsia="Times New Roman" w:hAnsi="Times New Roman" w:cs="Times New Roman"/>
          <w:b w:val="0"/>
          <w:i w:val="0"/>
          <w:sz w:val="20"/>
          <w:u w:val="none"/>
        </w:rPr>
      </w:pPr>
    </w:p>
    <w:p w:rsidR="00A77B3E">
      <w:pPr>
        <w:spacing w:before="0" w:after="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Uchwała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 xml:space="preserve"> nr XV/110/2025</w:t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br/>
      </w:r>
      <w:r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  <w:t>Rady Gminy Gręboszów</w:t>
      </w:r>
    </w:p>
    <w:p w:rsidR="00A77B3E">
      <w:pPr>
        <w:spacing w:before="280" w:after="280" w:line="240" w:lineRule="auto"/>
        <w:ind w:left="0" w:right="0"/>
        <w:jc w:val="center"/>
        <w:rPr>
          <w:rFonts w:ascii="Times New Roman" w:eastAsia="Times New Roman" w:hAnsi="Times New Roman" w:cs="Times New Roman"/>
          <w:b/>
          <w:i w:val="0"/>
          <w:caps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caps w:val="0"/>
          <w:sz w:val="22"/>
        </w:rPr>
        <w:t>z dnia 11 września 2025 r.</w:t>
      </w:r>
    </w:p>
    <w:p w:rsidR="00A77B3E">
      <w:pPr>
        <w:keepNext/>
        <w:spacing w:before="0" w:after="480" w:line="240" w:lineRule="auto"/>
        <w:ind w:left="0" w:right="0" w:firstLine="0"/>
        <w:jc w:val="center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i w:val="0"/>
          <w:caps w:val="0"/>
          <w:sz w:val="22"/>
          <w:u w:val="none"/>
        </w:rPr>
        <w:t>w sprawie przyznania dotacji z budżetu Gminy Gręboszów dla Ochotniczej Straży Pożarnej Hubenice - Kozłów</w:t>
      </w:r>
    </w:p>
    <w:p w:rsidR="00A77B3E">
      <w:pPr>
        <w:keepNext w:val="0"/>
        <w:keepLines/>
        <w:spacing w:before="120" w:after="120" w:line="240" w:lineRule="auto"/>
        <w:ind w:left="0" w:right="0" w:firstLine="227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Na podstawie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8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marca 1990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samorządzie gminnym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1153)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oraz art.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32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ustawy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dnia 17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grudnia 2021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o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ochotniczych strażach pożarnych (Dz.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U.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2025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r. poz.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244) uchwala się, co następuje: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1.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 budżetu Gminy Gręboszów na rok 2025,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udziela się dotacji dla Ochotniczej Straży Pożarnej Hubenice - Kozłów jako dofinansowanie dla jednostki OSP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kwocie 4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000,00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zł (słownie: cztery tysiące złotych 00/100) na zakup 2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szt. ubrań specjalnych i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rozdzielacza.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2.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Szczegółowy tryb przekazania dotacji oraz zasady jej rozliczania określi umowa zawarta pomiędzy Zarządem OSP Hubenice – Kozłów, a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Gminą Gręboszów. Do zawarcia umowy upoważnia się Wójta Gminy Gręboszów.</w:t>
      </w:r>
    </w:p>
    <w:p w:rsidR="00A77B3E">
      <w:pPr>
        <w:keepNext w:val="0"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3.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Wykonanie uchwały powierza się Wójtowi Gminy Gręboszów.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  <w:r>
        <w:rPr>
          <w:rFonts w:ascii="Times New Roman" w:eastAsia="Times New Roman" w:hAnsi="Times New Roman" w:cs="Times New Roman"/>
          <w:b/>
          <w:sz w:val="22"/>
        </w:rPr>
        <w:t>§ 4.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Uchwała wchodzi w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życie z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 </w:t>
      </w:r>
      <w:r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  <w:t>dniem podjęcia.</w:t>
      </w:r>
    </w:p>
    <w:p w:rsidR="00A77B3E">
      <w:pPr>
        <w:keepNext/>
        <w:keepLines/>
        <w:spacing w:before="120" w:after="120" w:line="240" w:lineRule="auto"/>
        <w:ind w:left="0" w:right="0" w:firstLine="340"/>
        <w:jc w:val="both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</w:rPr>
      </w:pPr>
    </w:p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</w:pPr>
      <w:r>
        <w:rPr>
          <w:b w:val="0"/>
          <w:i w:val="0"/>
          <w:color w:val="000000"/>
          <w:u w:val="none"/>
          <w:vertAlign w:val="baseline"/>
        </w:rPr>
        <w:t> </w:t>
      </w:r>
    </w:p>
    <w:tbl>
      <w:tblPr>
        <w:tblW w:w="5000" w:type="pct"/>
        <w:tblCellMar>
          <w:top w:w="0" w:type="dxa"/>
          <w:left w:w="0" w:type="dxa"/>
          <w:bottom w:w="0" w:type="dxa"/>
          <w:right w:w="0" w:type="dxa"/>
        </w:tblCellMar>
      </w:tblPr>
      <w:tblGrid>
        <w:gridCol w:w="4933"/>
        <w:gridCol w:w="4933"/>
      </w:tblGrid>
      <w:tr>
        <w:tblPrEx>
          <w:tblW w:w="5000" w:type="pct"/>
        </w:tblPrEx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jc w:val="left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</w:p>
        </w:tc>
        <w:tc>
          <w:tcPr>
            <w:tcW w:w="2500" w:type="pct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  <w:hideMark/>
          </w:tcPr>
          <w:p>
            <w:pPr>
              <w:keepNext/>
              <w:keepLines/>
              <w:spacing w:before="560" w:after="560"/>
              <w:ind w:left="1134" w:right="1134" w:firstLine="0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t>Przewodniczący Rady Gminy Gręboszów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2"/>
                <w:szCs w:val="22"/>
              </w:rPr>
              <w:br/>
            </w:r>
            <w:r>
              <w:rPr>
                <w:b/>
                <w:i w:val="0"/>
              </w:rPr>
              <w:t>Wiesław Wytrwał</w:t>
            </w:r>
          </w:p>
        </w:tc>
      </w:tr>
    </w:tbl>
    <w:p w:rsidR="00A77B3E">
      <w:pPr>
        <w:keepNext/>
        <w:spacing w:before="0" w:after="0"/>
        <w:rPr>
          <w:rFonts w:ascii="Times New Roman" w:eastAsia="Times New Roman" w:hAnsi="Times New Roman" w:cs="Times New Roman"/>
          <w:b w:val="0"/>
          <w:i w:val="0"/>
          <w:caps w:val="0"/>
          <w:strike w:val="0"/>
          <w:color w:val="auto"/>
          <w:sz w:val="22"/>
          <w:u w:val="none"/>
          <w:vertAlign w:val="baseline"/>
        </w:rPr>
        <w:sectPr>
          <w:footerReference w:type="default" r:id="rId4"/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rPr>
          <w:szCs w:val="20"/>
        </w:rPr>
      </w:pP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contextualSpacing w:val="0"/>
        <w:jc w:val="center"/>
        <w:rPr>
          <w:szCs w:val="20"/>
        </w:rPr>
      </w:pPr>
      <w:r>
        <w:rPr>
          <w:b/>
          <w:szCs w:val="20"/>
        </w:rPr>
        <w:t>Uzasadnienie</w:t>
      </w:r>
    </w:p>
    <w:p>
      <w:pPr>
        <w:keepNext w:val="0"/>
        <w:keepLines w:val="0"/>
        <w:widowControl/>
        <w:suppressLineNumbers w:val="0"/>
        <w:shd w:val="clear" w:color="auto" w:fill="auto"/>
        <w:suppressAutoHyphens w:val="0"/>
        <w:spacing w:before="120" w:beforeAutospacing="0" w:after="120" w:afterAutospacing="0" w:line="240" w:lineRule="auto"/>
        <w:ind w:left="283" w:right="0" w:firstLine="227"/>
        <w:contextualSpacing w:val="0"/>
        <w:rPr>
          <w:szCs w:val="20"/>
        </w:rPr>
      </w:pPr>
      <w:r>
        <w:rPr>
          <w:szCs w:val="20"/>
        </w:rPr>
        <w:t>Zarząd OSP Hubenice - Kozłów zwrócił się z prośbą do Wójta Gminy Gręboszów</w:t>
      </w:r>
      <w:r>
        <w:rPr>
          <w:szCs w:val="20"/>
        </w:rPr>
        <w:t xml:space="preserve"> </w:t>
      </w:r>
      <w:r>
        <w:rPr>
          <w:szCs w:val="20"/>
        </w:rPr>
        <w:t xml:space="preserve">o udzielenie dotacji w kwocie 4 000,00 zł na zakup 2 szt. ubrań specjalnych i rozdzielacza, których zakup będzie dofinansowany również ze środków Krajowego Systemu Ratowniczo </w:t>
      </w:r>
      <w:r>
        <w:rPr>
          <w:szCs w:val="20"/>
        </w:rPr>
        <w:t xml:space="preserve">- </w:t>
      </w:r>
      <w:r>
        <w:rPr>
          <w:szCs w:val="20"/>
        </w:rPr>
        <w:t xml:space="preserve">Gaśniczego. Koszt zakupu to kwota 10 000,00 zł, dotacja z Krajowego Systemu Ratowniczo </w:t>
      </w:r>
      <w:r>
        <w:rPr>
          <w:szCs w:val="20"/>
        </w:rPr>
        <w:t xml:space="preserve">- </w:t>
      </w:r>
      <w:r>
        <w:rPr>
          <w:szCs w:val="20"/>
        </w:rPr>
        <w:t>Gaśniczego wynosi 6 000,00 zł, dotacja z Gminy Gręboszów to kwota 4 000,00 zł.</w:t>
      </w:r>
    </w:p>
    <w:sectPr>
      <w:footerReference w:type="default" r:id="rId5"/>
      <w:endnotePr>
        <w:numFmt w:val="decimal"/>
      </w:endnotePr>
      <w:type w:val="nextPage"/>
      <w:pgSz w:w="11906" w:h="16838" w:code="0"/>
      <w:pgMar w:top="992" w:right="1020" w:bottom="992" w:left="1020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3DD654AA-4258-4DE9-95AE-9336FFE3417A.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8" w:type="dxa"/>
        <w:right w:w="108" w:type="dxa"/>
      </w:tblCellMar>
    </w:tblPr>
    <w:tblGrid>
      <w:gridCol w:w="6577"/>
      <w:gridCol w:w="3289"/>
    </w:tblGrid>
    <w:tr>
      <w:tblPrEx>
        <w:tblW w:w="5000" w:type="pct"/>
      </w:tblPrEx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lef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>Id: 3DD654AA-4258-4DE9-95AE-9336FFE3417A.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noWrap w:val="0"/>
          <w:tcMar>
            <w:top w:w="100" w:type="dxa"/>
            <w:left w:w="0" w:type="dxa"/>
            <w:bottom w:w="0" w:type="dxa"/>
            <w:right w:w="0" w:type="dxa"/>
          </w:tcMar>
          <w:vAlign w:val="top"/>
          <w:hideMark/>
        </w:tcPr>
        <w:p>
          <w:pPr>
            <w:jc w:val="right"/>
            <w:rPr>
              <w:rFonts w:ascii="Times New Roman" w:eastAsia="Times New Roman" w:hAnsi="Times New Roman" w:cs="Times New Roman"/>
              <w:b w:val="0"/>
              <w:sz w:val="18"/>
            </w:rPr>
          </w:pPr>
          <w:r>
            <w:rPr>
              <w:rFonts w:ascii="Times New Roman" w:eastAsia="Times New Roman" w:hAnsi="Times New Roman" w:cs="Times New Roman"/>
              <w:b w:val="0"/>
              <w:sz w:val="18"/>
            </w:rPr>
            <w:t xml:space="preserve">Strona </w: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begin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instrText>PAGE</w:instrText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separate"/>
          </w:r>
          <w:r>
            <w:rPr>
              <w:rFonts w:ascii="Times New Roman" w:eastAsia="Times New Roman" w:hAnsi="Times New Roman" w:cs="Times New Roman"/>
              <w:b w:val="0"/>
              <w:sz w:val="18"/>
            </w:rPr>
            <w:fldChar w:fldCharType="end"/>
          </w:r>
        </w:p>
      </w:tc>
    </w:tr>
  </w:tbl>
  <w:p>
    <w:pPr>
      <w:rPr>
        <w:rFonts w:ascii="Times New Roman" w:eastAsia="Times New Roman" w:hAnsi="Times New Roman" w:cs="Times New Roman"/>
        <w:b w:val="0"/>
        <w:sz w:val="18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endnotePr>
    <w:numFmt w:val="decimal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jc w:val="both"/>
    </w:pPr>
    <w:rPr>
      <w:rFonts w:ascii="Times New Roman" w:eastAsia="Times New Roman" w:hAnsi="Times New Roman" w:cs="Times New Roman"/>
      <w:sz w:val="22"/>
      <w:szCs w:val="24"/>
      <w:lang w:val="pl-PL" w:eastAsia="pl-PL" w:bidi="pl-PL"/>
    </w:rPr>
  </w:style>
  <w:style w:type="character" w:default="1" w:styleId="DefaultParagraphFont">
    <w:name w:val="Default Paragraph Font"/>
    <w:semiHidden/>
    <w:rPr>
      <w:lang w:val="pl-PL" w:eastAsia="pl-PL" w:bidi="pl-PL"/>
    </w:rPr>
  </w:style>
  <w:style w:type="table" w:default="1" w:styleId="TableNormal">
    <w:name w:val="Normal Table"/>
    <w:semiHidden/>
    <w:rPr>
      <w:lang w:val="pl-PL" w:eastAsia="pl-PL" w:bidi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Rada Gminy Gręboszów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 XV/110/2025 z dnia 11 września 2025 r.</dc:title>
  <dc:subject>w sprawie przyznania dotacji z^budżetu Gminy Gręboszów dla Ochotniczej Straży Pożarnej Hubenice - Kozłów</dc:subject>
  <dc:creator>marcin.janowiec</dc:creator>
  <cp:lastModifiedBy>marcin.janowiec</cp:lastModifiedBy>
  <cp:revision>1</cp:revision>
  <dcterms:created xsi:type="dcterms:W3CDTF">2025-09-05T14:06:50Z</dcterms:created>
  <dcterms:modified xsi:type="dcterms:W3CDTF">2025-09-05T14:06:50Z</dcterms:modified>
  <cp:category>Akt prawny</cp:category>
</cp:coreProperties>
</file>